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00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B2D5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2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Nipakana’iway</w:t>
      </w:r>
      <w:proofErr w:type="spellEnd"/>
      <w:r w:rsidRPr="002B2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B2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malitengay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 Ira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cihawikid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ciparoay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bookmarkStart w:id="0" w:name="_Hlk14683492"/>
      <w:bookmarkEnd w:id="0"/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mahoni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sa’edef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pakanaiwen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piketingan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sa’edef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sataeta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lanos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sataeta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ikoikol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pipatado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fanawlan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tomesen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poi’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Milongoc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rahekelay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kaepeday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pisikol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milongocay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mipapakanaiw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papatadoen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papainien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sapatado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pipatado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nimaamanan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saw!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karararomay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’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karararomay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halidamaay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malasinol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mapatalipaelal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kaliraromay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halakelaw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toemanay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ofang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kapapina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sakalalitemoh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kahatira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2B2D55" w:rsidRPr="002B2D55" w:rsidRDefault="002B2D55" w:rsidP="002B2D5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kalalitemoh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nipapakanaiway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fawahen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sa’edef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nisaysay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mapatadengal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kaliraromay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B2D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2B2D55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4CB7" w:rsidRPr="00FF4CB7" w:rsidRDefault="00FF4CB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it-IT"/>
        </w:rPr>
        <w:sectPr w:rsidR="00FF4CB7" w:rsidRPr="00FF4CB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00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B2D5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B2D55">
        <w:rPr>
          <w:rFonts w:ascii="Times New Roman" w:eastAsia="標楷體" w:hAnsi="Times New Roman"/>
          <w:color w:val="212529"/>
          <w:kern w:val="0"/>
          <w:sz w:val="40"/>
          <w:szCs w:val="32"/>
        </w:rPr>
        <w:t>加油的老人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2B2D55" w:rsidP="002B2D5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B2D55">
        <w:rPr>
          <w:rFonts w:ascii="Times New Roman" w:eastAsia="標楷體" w:hAnsi="Times New Roman" w:cs="Times New Roman"/>
          <w:color w:val="000000"/>
          <w:sz w:val="32"/>
          <w:szCs w:val="32"/>
        </w:rPr>
        <w:t>以一位隨身帶著油瓶、到處</w:t>
      </w:r>
      <w:proofErr w:type="gramStart"/>
      <w:r w:rsidRPr="002B2D55">
        <w:rPr>
          <w:rFonts w:ascii="Times New Roman" w:eastAsia="標楷體" w:hAnsi="Times New Roman" w:cs="Times New Roman"/>
          <w:color w:val="000000"/>
          <w:sz w:val="32"/>
          <w:szCs w:val="32"/>
        </w:rPr>
        <w:t>為門軸加油</w:t>
      </w:r>
      <w:proofErr w:type="gramEnd"/>
      <w:r w:rsidRPr="002B2D55">
        <w:rPr>
          <w:rFonts w:ascii="Times New Roman" w:eastAsia="標楷體" w:hAnsi="Times New Roman" w:cs="Times New Roman"/>
          <w:color w:val="000000"/>
          <w:sz w:val="32"/>
          <w:szCs w:val="32"/>
        </w:rPr>
        <w:t>的老人為比喻，表達人與人之間應彼此關懷、互相幫助的精神。老人雖被稱為怪人，卻默默為他人帶來方便。藉此呼籲人們也要如同帶著「喜樂、溫柔、關懷的油」，在日常生活中將這些正向力量分送給他人，讓世界更和諧。無論是一句鼓勵、一次關心，都可能為他人帶來安慰</w:t>
      </w:r>
      <w:bookmarkStart w:id="1" w:name="_GoBack"/>
      <w:bookmarkEnd w:id="1"/>
      <w:r w:rsidRPr="002B2D55">
        <w:rPr>
          <w:rFonts w:ascii="Times New Roman" w:eastAsia="標楷體" w:hAnsi="Times New Roman" w:cs="Times New Roman"/>
          <w:color w:val="000000"/>
          <w:sz w:val="32"/>
          <w:szCs w:val="32"/>
        </w:rPr>
        <w:t>與希望。文末提醒我們，要珍惜與他人相遇的機會，用行動溫暖他人，這是人生中最美好的事。</w:t>
      </w:r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D0DB2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55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0003"/>
    <w:rsid w:val="004A2D32"/>
    <w:rsid w:val="004C5ECF"/>
    <w:rsid w:val="004E3505"/>
    <w:rsid w:val="00521432"/>
    <w:rsid w:val="00547E0F"/>
    <w:rsid w:val="00553E89"/>
    <w:rsid w:val="00570E8E"/>
    <w:rsid w:val="0059505C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D578C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3983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1DA283A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515A-162F-49B1-A505-64D63DAB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2025-06-03T07:05:00Z</dcterms:created>
  <dcterms:modified xsi:type="dcterms:W3CDTF">2025-06-03T07:09:00Z</dcterms:modified>
</cp:coreProperties>
</file>